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5" w:rsidRDefault="00790D5D">
      <w:pPr>
        <w:spacing w:line="26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страховых организаций, соответствующих требованиям Газпромб</w:t>
      </w:r>
      <w:r>
        <w:rPr>
          <w:rFonts w:eastAsia="Times New Roman"/>
          <w:b/>
          <w:bCs/>
          <w:sz w:val="23"/>
          <w:szCs w:val="23"/>
        </w:rPr>
        <w:t xml:space="preserve">анка </w:t>
      </w:r>
      <w:r>
        <w:rPr>
          <w:rFonts w:eastAsia="Times New Roman"/>
          <w:b/>
          <w:bCs/>
          <w:sz w:val="23"/>
          <w:szCs w:val="23"/>
        </w:rPr>
        <w:t>к страховым организациям и условиям предоставления страховой услуги по договорам страхования, заключаемым в рамках операций с физическими лицами</w:t>
      </w:r>
    </w:p>
    <w:p w:rsidR="00475FB5" w:rsidRDefault="00475FB5">
      <w:pPr>
        <w:spacing w:line="207" w:lineRule="exact"/>
        <w:rPr>
          <w:sz w:val="24"/>
          <w:szCs w:val="24"/>
        </w:rPr>
      </w:pPr>
    </w:p>
    <w:p w:rsidR="00475FB5" w:rsidRDefault="00790D5D">
      <w:pPr>
        <w:ind w:right="-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(данный перечень составлен по </w:t>
      </w:r>
      <w:r>
        <w:rPr>
          <w:rFonts w:eastAsia="Times New Roman"/>
          <w:b/>
          <w:bCs/>
          <w:sz w:val="24"/>
          <w:szCs w:val="24"/>
        </w:rPr>
        <w:t>состоянию на 05.04.2018 и</w:t>
      </w:r>
      <w:proofErr w:type="gramEnd"/>
    </w:p>
    <w:p w:rsidR="00475FB5" w:rsidRDefault="00475FB5">
      <w:pPr>
        <w:spacing w:line="6" w:lineRule="exact"/>
        <w:rPr>
          <w:sz w:val="24"/>
          <w:szCs w:val="24"/>
        </w:rPr>
      </w:pPr>
    </w:p>
    <w:p w:rsidR="00475FB5" w:rsidRDefault="00790D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действителен по 26.04.2018 включительно)</w:t>
      </w:r>
    </w:p>
    <w:p w:rsidR="00475FB5" w:rsidRDefault="00475FB5">
      <w:pPr>
        <w:sectPr w:rsidR="00475FB5">
          <w:pgSz w:w="11900" w:h="16840"/>
          <w:pgMar w:top="1111" w:right="840" w:bottom="1440" w:left="1440" w:header="0" w:footer="0" w:gutter="0"/>
          <w:cols w:space="720" w:equalWidth="0">
            <w:col w:w="9620"/>
          </w:cols>
        </w:sectPr>
      </w:pPr>
    </w:p>
    <w:p w:rsidR="00475FB5" w:rsidRDefault="00475FB5">
      <w:pPr>
        <w:spacing w:line="370" w:lineRule="exact"/>
        <w:rPr>
          <w:sz w:val="24"/>
          <w:szCs w:val="24"/>
        </w:rPr>
      </w:pPr>
    </w:p>
    <w:p w:rsidR="00475FB5" w:rsidRDefault="00790D5D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475FB5" w:rsidRDefault="00790D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5FB5" w:rsidRDefault="00475FB5">
      <w:pPr>
        <w:spacing w:line="351" w:lineRule="exact"/>
        <w:rPr>
          <w:sz w:val="24"/>
          <w:szCs w:val="24"/>
        </w:rPr>
      </w:pPr>
      <w:bookmarkStart w:id="0" w:name="_GoBack"/>
      <w:bookmarkEnd w:id="0"/>
    </w:p>
    <w:p w:rsidR="00475FB5" w:rsidRDefault="00790D5D">
      <w:pPr>
        <w:tabs>
          <w:tab w:val="left" w:pos="1680"/>
          <w:tab w:val="left" w:pos="2960"/>
          <w:tab w:val="left" w:pos="4480"/>
          <w:tab w:val="left" w:pos="5760"/>
          <w:tab w:val="left" w:pos="6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</w:t>
      </w:r>
      <w:r>
        <w:rPr>
          <w:rFonts w:eastAsia="Times New Roman"/>
          <w:sz w:val="24"/>
          <w:szCs w:val="24"/>
        </w:rPr>
        <w:tab/>
        <w:t>общество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«Страховое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общество</w:t>
      </w:r>
      <w:r>
        <w:rPr>
          <w:rFonts w:eastAsia="Times New Roman"/>
          <w:sz w:val="24"/>
          <w:szCs w:val="24"/>
        </w:rPr>
        <w:tab/>
        <w:t>газовой</w:t>
      </w:r>
      <w:r>
        <w:rPr>
          <w:rFonts w:eastAsia="Times New Roman"/>
          <w:sz w:val="24"/>
          <w:szCs w:val="24"/>
        </w:rPr>
        <w:tab/>
        <w:t>промышленности»</w:t>
      </w:r>
    </w:p>
    <w:p w:rsidR="00475FB5" w:rsidRDefault="00790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(АО «СОГАЗ»)</w:t>
      </w:r>
    </w:p>
    <w:p w:rsidR="00475FB5" w:rsidRDefault="00475FB5">
      <w:pPr>
        <w:spacing w:line="97" w:lineRule="exact"/>
        <w:rPr>
          <w:sz w:val="24"/>
          <w:szCs w:val="24"/>
        </w:rPr>
      </w:pPr>
    </w:p>
    <w:p w:rsidR="00475FB5" w:rsidRDefault="00475FB5">
      <w:pPr>
        <w:sectPr w:rsidR="00475FB5">
          <w:type w:val="continuous"/>
          <w:pgSz w:w="11900" w:h="16840"/>
          <w:pgMar w:top="1111" w:right="840" w:bottom="1440" w:left="1440" w:header="0" w:footer="0" w:gutter="0"/>
          <w:cols w:num="2" w:space="720" w:equalWidth="0">
            <w:col w:w="380" w:space="420"/>
            <w:col w:w="8820"/>
          </w:cols>
        </w:sectPr>
      </w:pPr>
    </w:p>
    <w:p w:rsidR="00475FB5" w:rsidRDefault="00790D5D">
      <w:pPr>
        <w:numPr>
          <w:ilvl w:val="0"/>
          <w:numId w:val="1"/>
        </w:numPr>
        <w:tabs>
          <w:tab w:val="left" w:pos="800"/>
        </w:tabs>
        <w:ind w:left="800" w:hanging="53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Общество с ограниченной ответственностью «Страхова</w:t>
      </w:r>
      <w:r>
        <w:rPr>
          <w:rFonts w:eastAsia="Times New Roman"/>
          <w:sz w:val="23"/>
          <w:szCs w:val="23"/>
        </w:rPr>
        <w:t>я компания СОГАЗ-ЖИЗНЬ»</w:t>
      </w:r>
    </w:p>
    <w:p w:rsidR="00475FB5" w:rsidRDefault="00475FB5">
      <w:pPr>
        <w:spacing w:line="91" w:lineRule="exact"/>
        <w:rPr>
          <w:rFonts w:ascii="Symbol" w:eastAsia="Symbol" w:hAnsi="Symbol" w:cs="Symbol"/>
          <w:sz w:val="23"/>
          <w:szCs w:val="23"/>
        </w:rPr>
      </w:pPr>
    </w:p>
    <w:p w:rsidR="00475FB5" w:rsidRDefault="00790D5D">
      <w:pPr>
        <w:numPr>
          <w:ilvl w:val="0"/>
          <w:numId w:val="1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Публичное Акционерное Общество «Ингосстрах»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1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публичное акционерное общество «РЕСО-Гарантия»</w:t>
      </w:r>
    </w:p>
    <w:p w:rsidR="00475FB5" w:rsidRDefault="00475FB5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1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Открытое акционерное общество «АльфаСтрахование»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1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«АльфаСтрахование – Жизнь»</w:t>
      </w:r>
    </w:p>
    <w:p w:rsidR="00475FB5" w:rsidRDefault="00475FB5">
      <w:pPr>
        <w:sectPr w:rsidR="00475FB5">
          <w:type w:val="continuous"/>
          <w:pgSz w:w="11900" w:h="16840"/>
          <w:pgMar w:top="1111" w:right="840" w:bottom="1440" w:left="1440" w:header="0" w:footer="0" w:gutter="0"/>
          <w:cols w:space="720" w:equalWidth="0">
            <w:col w:w="9620"/>
          </w:cols>
        </w:sectPr>
      </w:pPr>
    </w:p>
    <w:p w:rsidR="00475FB5" w:rsidRDefault="00475FB5">
      <w:pPr>
        <w:spacing w:line="77" w:lineRule="exact"/>
        <w:rPr>
          <w:sz w:val="24"/>
          <w:szCs w:val="24"/>
        </w:rPr>
      </w:pPr>
    </w:p>
    <w:p w:rsidR="00475FB5" w:rsidRDefault="00790D5D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475FB5" w:rsidRDefault="00790D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5FB5" w:rsidRDefault="00475FB5">
      <w:pPr>
        <w:spacing w:line="58" w:lineRule="exact"/>
        <w:rPr>
          <w:sz w:val="24"/>
          <w:szCs w:val="24"/>
        </w:rPr>
      </w:pPr>
    </w:p>
    <w:p w:rsidR="00475FB5" w:rsidRDefault="00790D5D">
      <w:pPr>
        <w:tabs>
          <w:tab w:val="left" w:pos="1480"/>
          <w:tab w:val="left" w:pos="2060"/>
          <w:tab w:val="left" w:pos="3960"/>
          <w:tab w:val="left" w:pos="6280"/>
          <w:tab w:val="left" w:pos="7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ограниченной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ответственностью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Страховая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компания</w:t>
      </w:r>
    </w:p>
    <w:p w:rsidR="00475FB5" w:rsidRDefault="00790D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«ВТБ Страхование»</w:t>
      </w:r>
    </w:p>
    <w:p w:rsidR="00475FB5" w:rsidRDefault="00475FB5">
      <w:pPr>
        <w:spacing w:line="97" w:lineRule="exact"/>
        <w:rPr>
          <w:sz w:val="24"/>
          <w:szCs w:val="24"/>
        </w:rPr>
      </w:pPr>
    </w:p>
    <w:p w:rsidR="00475FB5" w:rsidRDefault="00475FB5">
      <w:pPr>
        <w:sectPr w:rsidR="00475FB5">
          <w:type w:val="continuous"/>
          <w:pgSz w:w="11900" w:h="16840"/>
          <w:pgMar w:top="1111" w:right="840" w:bottom="1440" w:left="1440" w:header="0" w:footer="0" w:gutter="0"/>
          <w:cols w:num="2" w:space="720" w:equalWidth="0">
            <w:col w:w="380" w:space="420"/>
            <w:col w:w="8820"/>
          </w:cols>
        </w:sect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spacing w:line="255" w:lineRule="auto"/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Общество с ограниченной ответственностью Страховая компания «Сбербанк страхование»</w:t>
      </w:r>
    </w:p>
    <w:p w:rsidR="00475FB5" w:rsidRDefault="00475F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Акционерное общество Страховая </w:t>
      </w:r>
      <w:r>
        <w:rPr>
          <w:rFonts w:eastAsia="Times New Roman"/>
          <w:sz w:val="24"/>
          <w:szCs w:val="24"/>
        </w:rPr>
        <w:t>компания «Альянс»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акционерное общество «ВСК»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spacing w:line="255" w:lineRule="auto"/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Публичное акционерное общество «Страховая акционерная компания «Энергогарант»</w:t>
      </w:r>
    </w:p>
    <w:p w:rsidR="00475FB5" w:rsidRDefault="00475F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Либерти Страхование (Акционерное общество)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акционерное общество ЭРГО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spacing w:line="255" w:lineRule="auto"/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Закрытое акционерное общество «Московск</w:t>
      </w:r>
      <w:r>
        <w:rPr>
          <w:rFonts w:eastAsia="Times New Roman"/>
          <w:sz w:val="24"/>
          <w:szCs w:val="24"/>
        </w:rPr>
        <w:t>ая акционерная страховая компания» (ЗАО «МАКС»)</w:t>
      </w:r>
    </w:p>
    <w:p w:rsidR="00475FB5" w:rsidRDefault="00475F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Акционерное общество «Государственная страховая компания «Югория»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spacing w:line="255" w:lineRule="auto"/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«Страховое общество «Сургутнефтегаз»</w:t>
      </w:r>
    </w:p>
    <w:p w:rsidR="00475FB5" w:rsidRDefault="00475F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«Зетта Страхование»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Акционерное общество «Страховая компания «ПАРИ»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Открытое акционерное общество Страховая группа «Спасские ворота»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акционерное общество «Надежда»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Акционерное общество Страховая компания «ЧУЛПАН»</w:t>
      </w:r>
    </w:p>
    <w:p w:rsidR="00475FB5" w:rsidRDefault="00475FB5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spacing w:line="255" w:lineRule="auto"/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eastAsia="Times New Roman"/>
          <w:sz w:val="24"/>
          <w:szCs w:val="24"/>
        </w:rPr>
        <w:t>«Абсолют Страхование» (бывш. ООО ИСК «Евро-Полис»)</w:t>
      </w:r>
    </w:p>
    <w:p w:rsidR="00475FB5" w:rsidRDefault="00475F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475FB5" w:rsidRDefault="00790D5D">
      <w:pPr>
        <w:numPr>
          <w:ilvl w:val="0"/>
          <w:numId w:val="2"/>
        </w:numPr>
        <w:tabs>
          <w:tab w:val="left" w:pos="800"/>
        </w:tabs>
        <w:ind w:left="800" w:hanging="5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«АК БАРС СТРАХОВАНИЕ»</w:t>
      </w:r>
    </w:p>
    <w:sectPr w:rsidR="00475FB5">
      <w:type w:val="continuous"/>
      <w:pgSz w:w="11900" w:h="16840"/>
      <w:pgMar w:top="1111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152437E"/>
    <w:lvl w:ilvl="0" w:tplc="A580AA0E">
      <w:start w:val="1"/>
      <w:numFmt w:val="bullet"/>
      <w:lvlText w:val=""/>
      <w:lvlJc w:val="left"/>
    </w:lvl>
    <w:lvl w:ilvl="1" w:tplc="6206FC16">
      <w:numFmt w:val="decimal"/>
      <w:lvlText w:val=""/>
      <w:lvlJc w:val="left"/>
    </w:lvl>
    <w:lvl w:ilvl="2" w:tplc="7AF22D84">
      <w:numFmt w:val="decimal"/>
      <w:lvlText w:val=""/>
      <w:lvlJc w:val="left"/>
    </w:lvl>
    <w:lvl w:ilvl="3" w:tplc="AD84104E">
      <w:numFmt w:val="decimal"/>
      <w:lvlText w:val=""/>
      <w:lvlJc w:val="left"/>
    </w:lvl>
    <w:lvl w:ilvl="4" w:tplc="F864AD0A">
      <w:numFmt w:val="decimal"/>
      <w:lvlText w:val=""/>
      <w:lvlJc w:val="left"/>
    </w:lvl>
    <w:lvl w:ilvl="5" w:tplc="FB70ACBE">
      <w:numFmt w:val="decimal"/>
      <w:lvlText w:val=""/>
      <w:lvlJc w:val="left"/>
    </w:lvl>
    <w:lvl w:ilvl="6" w:tplc="6548FE72">
      <w:numFmt w:val="decimal"/>
      <w:lvlText w:val=""/>
      <w:lvlJc w:val="left"/>
    </w:lvl>
    <w:lvl w:ilvl="7" w:tplc="09C07680">
      <w:numFmt w:val="decimal"/>
      <w:lvlText w:val=""/>
      <w:lvlJc w:val="left"/>
    </w:lvl>
    <w:lvl w:ilvl="8" w:tplc="961678EA">
      <w:numFmt w:val="decimal"/>
      <w:lvlText w:val=""/>
      <w:lvlJc w:val="left"/>
    </w:lvl>
  </w:abstractNum>
  <w:abstractNum w:abstractNumId="1">
    <w:nsid w:val="00006784"/>
    <w:multiLevelType w:val="hybridMultilevel"/>
    <w:tmpl w:val="1B40D54C"/>
    <w:lvl w:ilvl="0" w:tplc="5A362110">
      <w:start w:val="1"/>
      <w:numFmt w:val="bullet"/>
      <w:lvlText w:val=""/>
      <w:lvlJc w:val="left"/>
    </w:lvl>
    <w:lvl w:ilvl="1" w:tplc="CC626DA4">
      <w:numFmt w:val="decimal"/>
      <w:lvlText w:val=""/>
      <w:lvlJc w:val="left"/>
    </w:lvl>
    <w:lvl w:ilvl="2" w:tplc="85660832">
      <w:numFmt w:val="decimal"/>
      <w:lvlText w:val=""/>
      <w:lvlJc w:val="left"/>
    </w:lvl>
    <w:lvl w:ilvl="3" w:tplc="E19CC5F4">
      <w:numFmt w:val="decimal"/>
      <w:lvlText w:val=""/>
      <w:lvlJc w:val="left"/>
    </w:lvl>
    <w:lvl w:ilvl="4" w:tplc="DCD42FD2">
      <w:numFmt w:val="decimal"/>
      <w:lvlText w:val=""/>
      <w:lvlJc w:val="left"/>
    </w:lvl>
    <w:lvl w:ilvl="5" w:tplc="0636BB2E">
      <w:numFmt w:val="decimal"/>
      <w:lvlText w:val=""/>
      <w:lvlJc w:val="left"/>
    </w:lvl>
    <w:lvl w:ilvl="6" w:tplc="4E4877D4">
      <w:numFmt w:val="decimal"/>
      <w:lvlText w:val=""/>
      <w:lvlJc w:val="left"/>
    </w:lvl>
    <w:lvl w:ilvl="7" w:tplc="888CF1B0">
      <w:numFmt w:val="decimal"/>
      <w:lvlText w:val=""/>
      <w:lvlJc w:val="left"/>
    </w:lvl>
    <w:lvl w:ilvl="8" w:tplc="841A60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5"/>
    <w:rsid w:val="00475FB5"/>
    <w:rsid w:val="007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1556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2018-04-25T11:39:00Z</dcterms:created>
  <dcterms:modified xsi:type="dcterms:W3CDTF">2018-04-25T08:41:00Z</dcterms:modified>
</cp:coreProperties>
</file>